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1A" w:rsidRDefault="0002771A" w:rsidP="0002771A">
      <w:pPr>
        <w:spacing w:before="100" w:beforeAutospacing="1" w:after="100" w:afterAutospacing="1"/>
        <w:rPr>
          <w:rFonts w:ascii="Arial" w:hAnsi="Arial" w:cs="Arial"/>
        </w:rPr>
      </w:pPr>
    </w:p>
    <w:p w:rsidR="008935BC" w:rsidRPr="008935BC" w:rsidRDefault="008935BC" w:rsidP="008935BC">
      <w:pPr>
        <w:pStyle w:val="NormalWeb"/>
        <w:spacing w:after="0" w:afterAutospacing="0"/>
        <w:rPr>
          <w:rFonts w:asciiTheme="minorHAnsi" w:hAnsiTheme="minorHAnsi" w:cs="Arial"/>
          <w:sz w:val="22"/>
          <w:szCs w:val="22"/>
          <w:lang w:val="eu-ES"/>
        </w:rPr>
      </w:pPr>
      <w:r w:rsidRPr="008935BC">
        <w:rPr>
          <w:rFonts w:asciiTheme="minorHAnsi" w:hAnsiTheme="minorHAnsi" w:cs="Arial"/>
          <w:b/>
          <w:sz w:val="22"/>
          <w:szCs w:val="22"/>
          <w:lang w:val="eu-ES"/>
        </w:rPr>
        <w:t>Commune d’Ayherre -</w:t>
      </w:r>
      <w:r w:rsidRPr="008935BC">
        <w:rPr>
          <w:rFonts w:asciiTheme="minorHAnsi" w:hAnsiTheme="minorHAnsi" w:cs="Arial"/>
          <w:sz w:val="22"/>
          <w:szCs w:val="22"/>
          <w:lang w:val="eu-ES"/>
        </w:rPr>
        <w:t xml:space="preserve">  </w:t>
      </w:r>
      <w:r w:rsidRPr="008935BC">
        <w:rPr>
          <w:rFonts w:asciiTheme="minorHAnsi" w:hAnsiTheme="minorHAnsi" w:cs="Arial"/>
          <w:b/>
          <w:sz w:val="22"/>
          <w:szCs w:val="22"/>
          <w:lang w:val="eu-ES"/>
        </w:rPr>
        <w:t>Motion contre le Tafta/Ceta</w:t>
      </w:r>
    </w:p>
    <w:p w:rsidR="008935BC" w:rsidRPr="008935BC" w:rsidRDefault="008935BC" w:rsidP="008935BC">
      <w:pPr>
        <w:pStyle w:val="NormalWeb"/>
        <w:spacing w:before="240" w:beforeAutospacing="0" w:after="0" w:afterAutospacing="0"/>
        <w:rPr>
          <w:rFonts w:asciiTheme="minorHAnsi" w:hAnsiTheme="minorHAnsi"/>
          <w:color w:val="222222"/>
          <w:sz w:val="22"/>
          <w:szCs w:val="22"/>
          <w:shd w:val="clear" w:color="auto" w:fill="FFFFFF"/>
        </w:rPr>
      </w:pPr>
      <w:r w:rsidRPr="008935BC">
        <w:rPr>
          <w:rFonts w:asciiTheme="minorHAnsi" w:hAnsiTheme="minorHAnsi"/>
          <w:color w:val="222222"/>
          <w:sz w:val="22"/>
          <w:szCs w:val="22"/>
          <w:shd w:val="clear" w:color="auto" w:fill="FFFFFF"/>
        </w:rPr>
        <w:t>Vous n’êtes pas sans savoir que se négocient actuellement, dans le plus grand secret, des traités de libre échange entre l’UE et le Canada (CETA) d’une part et entre l’UE et les États Unis (TAFTA) d’autre part.</w:t>
      </w:r>
    </w:p>
    <w:p w:rsidR="008935BC" w:rsidRPr="008935BC" w:rsidRDefault="008935BC" w:rsidP="008935BC">
      <w:pPr>
        <w:pStyle w:val="NormalWeb"/>
        <w:spacing w:before="240" w:beforeAutospacing="0" w:after="0" w:afterAutospacing="0"/>
        <w:rPr>
          <w:rFonts w:asciiTheme="minorHAnsi" w:hAnsiTheme="minorHAnsi"/>
          <w:color w:val="222222"/>
          <w:sz w:val="22"/>
          <w:szCs w:val="22"/>
        </w:rPr>
      </w:pPr>
      <w:r w:rsidRPr="008935BC">
        <w:rPr>
          <w:rFonts w:asciiTheme="minorHAnsi" w:hAnsiTheme="minorHAnsi"/>
          <w:color w:val="222222"/>
          <w:sz w:val="22"/>
          <w:szCs w:val="22"/>
        </w:rPr>
        <w:t>Ces traités visent surtout à réduire les « barrières non tarifaires » : ils prévoient en effet que les législations et normes sociales, environnementales, sanitaires, phytosanitaires, techniques,… soient « harmonisées » pour faciliter le libre-échange.</w:t>
      </w:r>
    </w:p>
    <w:p w:rsidR="008935BC" w:rsidRPr="008935BC" w:rsidRDefault="008935BC" w:rsidP="008935BC">
      <w:pPr>
        <w:pStyle w:val="NormalWeb"/>
        <w:spacing w:before="240" w:beforeAutospacing="0" w:after="0" w:afterAutospacing="0"/>
        <w:rPr>
          <w:rFonts w:asciiTheme="minorHAnsi" w:hAnsiTheme="minorHAnsi"/>
          <w:color w:val="222222"/>
          <w:sz w:val="22"/>
          <w:szCs w:val="22"/>
          <w:shd w:val="clear" w:color="auto" w:fill="FFFFFF"/>
        </w:rPr>
      </w:pPr>
      <w:r w:rsidRPr="008935BC">
        <w:rPr>
          <w:rFonts w:asciiTheme="minorHAnsi" w:hAnsiTheme="minorHAnsi"/>
          <w:color w:val="222222"/>
          <w:sz w:val="22"/>
          <w:szCs w:val="22"/>
        </w:rPr>
        <w:t>Or les USA sont aujourd’hui en dehors des principaux cadres du droit international en matière écologique, sociale et culturelle et le droit du travail. Ils refusent d’appliquer les conventions de l’Organisation Internationale du Travail, le protocole de Kyoto contre le réchauffement climatique, la convention pour la biodiversité, et les conventions de l’UNESCO sur la diversité culturelle. Leurs normes et règlements sont beaucoup moins protecteurs pour les populations qu’en Europe. Ce marché libéralisé avec le Canada et les États Unis tirerait donc toute l’UE vers le bas.</w:t>
      </w:r>
    </w:p>
    <w:p w:rsidR="008935BC" w:rsidRPr="008935BC" w:rsidRDefault="008935BC" w:rsidP="008935BC">
      <w:pPr>
        <w:pStyle w:val="NormalWeb"/>
        <w:shd w:val="clear" w:color="auto" w:fill="FFFFFF"/>
        <w:spacing w:before="0" w:beforeAutospacing="0" w:after="0" w:afterAutospacing="0"/>
        <w:textAlignment w:val="baseline"/>
        <w:rPr>
          <w:rFonts w:asciiTheme="minorHAnsi" w:hAnsiTheme="minorHAnsi"/>
          <w:color w:val="222222"/>
          <w:sz w:val="22"/>
          <w:szCs w:val="22"/>
        </w:rPr>
      </w:pPr>
      <w:r w:rsidRPr="008935BC">
        <w:rPr>
          <w:rFonts w:asciiTheme="minorHAnsi" w:hAnsiTheme="minorHAnsi"/>
          <w:color w:val="222222"/>
          <w:sz w:val="22"/>
          <w:szCs w:val="22"/>
        </w:rPr>
        <w:t>De plus, ces traités permettraient aux grosses entreprises, via le « mécanisme du règlement des différends » d’attaquer devant une juridiction privée les États ou les collectivités locales qui ne se plieraient pas à ces exigences de dérégulation et limiteraient ainsi « leurs bénéfices escomptés » !</w:t>
      </w:r>
      <w:r w:rsidRPr="008935BC">
        <w:rPr>
          <w:rFonts w:asciiTheme="minorHAnsi" w:hAnsiTheme="minorHAnsi"/>
          <w:color w:val="222222"/>
          <w:sz w:val="22"/>
          <w:szCs w:val="22"/>
        </w:rPr>
        <w:br/>
        <w:t>Elles pourraient réclamer de lourds dommages et intérêts à l’État ou aux communes, faisant exploser la dette publique.</w:t>
      </w:r>
    </w:p>
    <w:p w:rsidR="008935BC" w:rsidRPr="008935BC" w:rsidRDefault="008935BC" w:rsidP="008935BC">
      <w:pPr>
        <w:pStyle w:val="NormalWeb"/>
        <w:shd w:val="clear" w:color="auto" w:fill="FFFFFF"/>
        <w:spacing w:before="0" w:beforeAutospacing="0" w:after="0" w:afterAutospacing="0"/>
        <w:textAlignment w:val="baseline"/>
        <w:rPr>
          <w:rFonts w:asciiTheme="minorHAnsi" w:hAnsiTheme="minorHAnsi"/>
          <w:color w:val="222222"/>
          <w:sz w:val="22"/>
          <w:szCs w:val="22"/>
        </w:rPr>
      </w:pPr>
      <w:r w:rsidRPr="008935BC">
        <w:rPr>
          <w:rFonts w:asciiTheme="minorHAnsi" w:hAnsiTheme="minorHAnsi"/>
          <w:color w:val="222222"/>
          <w:sz w:val="22"/>
          <w:szCs w:val="22"/>
        </w:rPr>
        <w:t>Ces traités permettraient aux grosses entreprises et au monde de la finance de contourner les lois et les décisions qui les gêneraient. Une telle architecture juridique limiterait les capacités légales déjà faibles des États à </w:t>
      </w:r>
      <w:proofErr w:type="gramStart"/>
      <w:r w:rsidRPr="008935BC">
        <w:rPr>
          <w:rFonts w:asciiTheme="minorHAnsi" w:hAnsiTheme="minorHAnsi"/>
          <w:color w:val="222222"/>
          <w:sz w:val="22"/>
          <w:szCs w:val="22"/>
        </w:rPr>
        <w:t>:</w:t>
      </w:r>
      <w:proofErr w:type="gramEnd"/>
      <w:r w:rsidRPr="008935BC">
        <w:rPr>
          <w:rFonts w:asciiTheme="minorHAnsi" w:hAnsiTheme="minorHAnsi"/>
          <w:color w:val="222222"/>
          <w:sz w:val="22"/>
          <w:szCs w:val="22"/>
        </w:rPr>
        <w:br/>
        <w:t>· Maintenir des services publics ( éducation, santé,..)</w:t>
      </w:r>
      <w:r w:rsidRPr="008935BC">
        <w:rPr>
          <w:rFonts w:asciiTheme="minorHAnsi" w:hAnsiTheme="minorHAnsi"/>
          <w:color w:val="222222"/>
          <w:sz w:val="22"/>
          <w:szCs w:val="22"/>
        </w:rPr>
        <w:br/>
        <w:t>· Protéger les droits sociaux, à garantir la protection sociale</w:t>
      </w:r>
      <w:r w:rsidRPr="008935BC">
        <w:rPr>
          <w:rFonts w:asciiTheme="minorHAnsi" w:hAnsiTheme="minorHAnsi"/>
          <w:color w:val="222222"/>
          <w:sz w:val="22"/>
          <w:szCs w:val="22"/>
        </w:rPr>
        <w:br/>
        <w:t>· Maintenir des activités associatives, sociales et culturelles préservées du marché</w:t>
      </w:r>
      <w:r w:rsidRPr="008935BC">
        <w:rPr>
          <w:rFonts w:asciiTheme="minorHAnsi" w:hAnsiTheme="minorHAnsi"/>
          <w:color w:val="222222"/>
          <w:sz w:val="22"/>
          <w:szCs w:val="22"/>
        </w:rPr>
        <w:br/>
        <w:t>· Garantir la pérennité des approvisionnements locaux et des critères sanitaires d’où par exemple l’obligation d’accepter les OGM, la viande aux hormones et le poulet lavé au chlore</w:t>
      </w:r>
      <w:r w:rsidRPr="008935BC">
        <w:rPr>
          <w:rStyle w:val="apple-converted-space"/>
          <w:rFonts w:asciiTheme="minorHAnsi" w:hAnsiTheme="minorHAnsi"/>
          <w:color w:val="222222"/>
          <w:sz w:val="22"/>
          <w:szCs w:val="22"/>
        </w:rPr>
        <w:t> </w:t>
      </w:r>
      <w:r w:rsidRPr="008935BC">
        <w:rPr>
          <w:rFonts w:asciiTheme="minorHAnsi" w:hAnsiTheme="minorHAnsi"/>
          <w:color w:val="222222"/>
          <w:sz w:val="22"/>
          <w:szCs w:val="22"/>
        </w:rPr>
        <w:br/>
        <w:t>· Contrôler l’activité des multinationales dans le secteur extractif (gaz de schiste</w:t>
      </w:r>
      <w:proofErr w:type="gramStart"/>
      <w:r w:rsidRPr="008935BC">
        <w:rPr>
          <w:rFonts w:asciiTheme="minorHAnsi" w:hAnsiTheme="minorHAnsi"/>
          <w:color w:val="222222"/>
          <w:sz w:val="22"/>
          <w:szCs w:val="22"/>
        </w:rPr>
        <w:t>)</w:t>
      </w:r>
      <w:proofErr w:type="gramEnd"/>
      <w:r w:rsidRPr="008935BC">
        <w:rPr>
          <w:rFonts w:asciiTheme="minorHAnsi" w:hAnsiTheme="minorHAnsi"/>
          <w:color w:val="222222"/>
          <w:sz w:val="22"/>
          <w:szCs w:val="22"/>
        </w:rPr>
        <w:br/>
        <w:t>· Investir dans les secteurs d’intérêt général comme la transition énergétique.</w:t>
      </w:r>
      <w:r w:rsidRPr="008935BC">
        <w:rPr>
          <w:rFonts w:asciiTheme="minorHAnsi" w:hAnsiTheme="minorHAnsi"/>
          <w:color w:val="222222"/>
          <w:sz w:val="22"/>
          <w:szCs w:val="22"/>
        </w:rPr>
        <w:br/>
        <w:t>· Préserver les libertés numériques</w:t>
      </w:r>
    </w:p>
    <w:p w:rsidR="008935BC" w:rsidRPr="008935BC" w:rsidRDefault="008935BC" w:rsidP="008935BC">
      <w:pPr>
        <w:pStyle w:val="NormalWeb"/>
        <w:shd w:val="clear" w:color="auto" w:fill="FFFFFF"/>
        <w:spacing w:before="0" w:beforeAutospacing="0" w:after="0" w:afterAutospacing="0"/>
        <w:textAlignment w:val="baseline"/>
        <w:rPr>
          <w:rFonts w:asciiTheme="minorHAnsi" w:hAnsiTheme="minorHAnsi"/>
          <w:color w:val="222222"/>
          <w:sz w:val="22"/>
          <w:szCs w:val="22"/>
        </w:rPr>
      </w:pPr>
    </w:p>
    <w:p w:rsidR="008935BC" w:rsidRPr="008935BC" w:rsidRDefault="008935BC" w:rsidP="008935BC">
      <w:pPr>
        <w:pStyle w:val="NormalWeb"/>
        <w:shd w:val="clear" w:color="auto" w:fill="FFFFFF"/>
        <w:spacing w:before="0" w:beforeAutospacing="0" w:after="360" w:afterAutospacing="0"/>
        <w:textAlignment w:val="baseline"/>
        <w:rPr>
          <w:rFonts w:asciiTheme="minorHAnsi" w:hAnsiTheme="minorHAnsi"/>
          <w:color w:val="222222"/>
          <w:sz w:val="22"/>
          <w:szCs w:val="22"/>
        </w:rPr>
      </w:pPr>
      <w:r w:rsidRPr="008935BC">
        <w:rPr>
          <w:rFonts w:asciiTheme="minorHAnsi" w:hAnsiTheme="minorHAnsi"/>
          <w:color w:val="222222"/>
          <w:sz w:val="22"/>
          <w:szCs w:val="22"/>
        </w:rPr>
        <w:t>POUR TOUTES CES RAISONS,</w:t>
      </w:r>
      <w:r w:rsidRPr="008935BC">
        <w:rPr>
          <w:rStyle w:val="apple-converted-space"/>
          <w:rFonts w:asciiTheme="minorHAnsi" w:hAnsiTheme="minorHAnsi"/>
          <w:color w:val="222222"/>
          <w:sz w:val="22"/>
          <w:szCs w:val="22"/>
        </w:rPr>
        <w:t> </w:t>
      </w:r>
      <w:r w:rsidRPr="008935BC">
        <w:rPr>
          <w:rFonts w:asciiTheme="minorHAnsi" w:hAnsiTheme="minorHAnsi"/>
          <w:color w:val="222222"/>
          <w:sz w:val="22"/>
          <w:szCs w:val="22"/>
        </w:rPr>
        <w:br/>
        <w:t>la commune d’</w:t>
      </w:r>
      <w:r w:rsidRPr="008935BC">
        <w:rPr>
          <w:rFonts w:asciiTheme="minorHAnsi" w:hAnsiTheme="minorHAnsi"/>
          <w:b/>
          <w:color w:val="222222"/>
          <w:sz w:val="22"/>
          <w:szCs w:val="22"/>
        </w:rPr>
        <w:t>AYHERRE</w:t>
      </w:r>
      <w:r w:rsidRPr="008935BC">
        <w:rPr>
          <w:rFonts w:asciiTheme="minorHAnsi" w:hAnsiTheme="minorHAnsi"/>
          <w:color w:val="222222"/>
          <w:sz w:val="22"/>
          <w:szCs w:val="22"/>
        </w:rPr>
        <w:t xml:space="preserve"> réunie en Conseil Municipal le 24 Octobre 2016</w:t>
      </w:r>
    </w:p>
    <w:p w:rsidR="008935BC" w:rsidRPr="008935BC" w:rsidRDefault="008935BC" w:rsidP="008935BC">
      <w:pPr>
        <w:pStyle w:val="NormalWeb"/>
        <w:shd w:val="clear" w:color="auto" w:fill="FFFFFF"/>
        <w:spacing w:before="0" w:beforeAutospacing="0" w:after="360" w:afterAutospacing="0"/>
        <w:textAlignment w:val="baseline"/>
        <w:rPr>
          <w:rFonts w:asciiTheme="minorHAnsi" w:hAnsiTheme="minorHAnsi"/>
          <w:color w:val="222222"/>
          <w:sz w:val="20"/>
          <w:szCs w:val="20"/>
        </w:rPr>
      </w:pPr>
      <w:r w:rsidRPr="008935BC">
        <w:rPr>
          <w:rFonts w:asciiTheme="minorHAnsi" w:hAnsiTheme="minorHAnsi"/>
          <w:color w:val="222222"/>
          <w:sz w:val="22"/>
          <w:szCs w:val="22"/>
        </w:rPr>
        <w:t>· manifeste son opposition à ces deux traités (CETA et TAFTA) dont l’objectif vise avant tout la dérégulation, la marchandisation du monde et l’amplification de la concurrence</w:t>
      </w:r>
      <w:r w:rsidRPr="008935BC">
        <w:rPr>
          <w:rFonts w:asciiTheme="minorHAnsi" w:hAnsiTheme="minorHAnsi"/>
          <w:color w:val="222222"/>
          <w:sz w:val="22"/>
          <w:szCs w:val="22"/>
        </w:rPr>
        <w:br/>
        <w:t>· dénonce également la négociation de l’accord sur les services (TISA) qui vise à détruire la majorité des services publics</w:t>
      </w:r>
      <w:r w:rsidRPr="008935BC">
        <w:rPr>
          <w:rStyle w:val="apple-converted-space"/>
          <w:rFonts w:asciiTheme="minorHAnsi" w:hAnsiTheme="minorHAnsi"/>
          <w:color w:val="222222"/>
          <w:sz w:val="22"/>
          <w:szCs w:val="22"/>
        </w:rPr>
        <w:t> </w:t>
      </w:r>
      <w:r w:rsidRPr="008935BC">
        <w:rPr>
          <w:rFonts w:asciiTheme="minorHAnsi" w:hAnsiTheme="minorHAnsi"/>
          <w:color w:val="222222"/>
          <w:sz w:val="22"/>
          <w:szCs w:val="22"/>
        </w:rPr>
        <w:br/>
        <w:t>· demande un moratoire sur les négociations de ces traités et la diffusion immédiate des éléments de la négociation</w:t>
      </w:r>
      <w:r w:rsidRPr="008935BC">
        <w:rPr>
          <w:rFonts w:asciiTheme="minorHAnsi" w:hAnsiTheme="minorHAnsi"/>
          <w:color w:val="222222"/>
          <w:sz w:val="22"/>
          <w:szCs w:val="22"/>
        </w:rPr>
        <w:br/>
        <w:t>· refuse toute tentative d’affaiblir le cadre réglementaire national ou européen en matière d’environnement, de santé, de protection des travailleurs et des consommateurs</w:t>
      </w:r>
      <w:r w:rsidRPr="008935BC">
        <w:rPr>
          <w:rFonts w:asciiTheme="minorHAnsi" w:hAnsiTheme="minorHAnsi"/>
          <w:color w:val="222222"/>
          <w:sz w:val="22"/>
          <w:szCs w:val="22"/>
        </w:rPr>
        <w:br/>
        <w:t xml:space="preserve">· </w:t>
      </w:r>
      <w:r w:rsidRPr="008935BC">
        <w:rPr>
          <w:rFonts w:asciiTheme="minorHAnsi" w:hAnsiTheme="minorHAnsi"/>
          <w:b/>
          <w:color w:val="222222"/>
          <w:sz w:val="22"/>
          <w:szCs w:val="22"/>
          <w:u w:val="single"/>
        </w:rPr>
        <w:t>se déclare hors grand marché Transatlantique</w:t>
      </w:r>
      <w:r w:rsidRPr="008935BC">
        <w:rPr>
          <w:rFonts w:asciiTheme="minorHAnsi" w:hAnsiTheme="minorHAnsi"/>
          <w:color w:val="222222"/>
          <w:sz w:val="20"/>
          <w:szCs w:val="20"/>
        </w:rPr>
        <w:t>.</w:t>
      </w:r>
    </w:p>
    <w:p w:rsidR="000C3658" w:rsidRPr="00AF7B16" w:rsidRDefault="000C3658" w:rsidP="0002771A">
      <w:pPr>
        <w:spacing w:before="100" w:beforeAutospacing="1" w:after="100" w:afterAutospacing="1"/>
        <w:rPr>
          <w:rFonts w:ascii="Arial" w:hAnsi="Arial" w:cs="Arial"/>
        </w:rPr>
      </w:pPr>
    </w:p>
    <w:sectPr w:rsidR="000C3658" w:rsidRPr="00AF7B16" w:rsidSect="00AF7B16">
      <w:headerReference w:type="first" r:id="rId8"/>
      <w:footerReference w:type="first" r:id="rId9"/>
      <w:pgSz w:w="11904" w:h="16800"/>
      <w:pgMar w:top="1416" w:right="1272" w:bottom="1134" w:left="1134" w:header="142" w:footer="68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6DA" w:rsidRDefault="00F406DA">
      <w:r>
        <w:separator/>
      </w:r>
    </w:p>
  </w:endnote>
  <w:endnote w:type="continuationSeparator" w:id="0">
    <w:p w:rsidR="00F406DA" w:rsidRDefault="00F406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B16" w:rsidRPr="00A813A8" w:rsidRDefault="00AF7B16" w:rsidP="00AF7B16">
    <w:pPr>
      <w:pStyle w:val="Pieddepage"/>
      <w:tabs>
        <w:tab w:val="clear" w:pos="4536"/>
        <w:tab w:val="clear" w:pos="9072"/>
        <w:tab w:val="center" w:pos="4820"/>
        <w:tab w:val="right" w:pos="9639"/>
      </w:tabs>
      <w:rPr>
        <w:rFonts w:ascii="Arial Narrow" w:hAnsi="Arial Narrow"/>
        <w:b/>
        <w:sz w:val="22"/>
      </w:rPr>
    </w:pPr>
    <w:proofErr w:type="spellStart"/>
    <w:r w:rsidRPr="00A813A8">
      <w:rPr>
        <w:rFonts w:ascii="Arial Narrow" w:hAnsi="Arial Narrow"/>
        <w:b/>
        <w:color w:val="1B71B8"/>
        <w:sz w:val="22"/>
      </w:rPr>
      <w:t>AI</w:t>
    </w:r>
    <w:r w:rsidRPr="005D0D46">
      <w:rPr>
        <w:rFonts w:ascii="Arial Narrow" w:hAnsi="Arial Narrow"/>
        <w:b/>
        <w:color w:val="1B71B8"/>
        <w:sz w:val="22"/>
      </w:rPr>
      <w:t>HER</w:t>
    </w:r>
    <w:r w:rsidRPr="00A813A8">
      <w:rPr>
        <w:rFonts w:ascii="Arial Narrow" w:hAnsi="Arial Narrow"/>
        <w:b/>
        <w:color w:val="1B71B8"/>
        <w:sz w:val="22"/>
      </w:rPr>
      <w:t>RA</w:t>
    </w:r>
    <w:r w:rsidRPr="005D0D46">
      <w:rPr>
        <w:rFonts w:ascii="Arial Narrow" w:hAnsi="Arial Narrow"/>
        <w:b/>
        <w:smallCaps/>
        <w:color w:val="1B71B8"/>
        <w:sz w:val="22"/>
      </w:rPr>
      <w:t>ko</w:t>
    </w:r>
    <w:proofErr w:type="spellEnd"/>
    <w:r w:rsidRPr="00A813A8">
      <w:rPr>
        <w:rFonts w:ascii="Arial Narrow" w:hAnsi="Arial Narrow"/>
        <w:b/>
        <w:color w:val="1B71B8"/>
        <w:sz w:val="22"/>
      </w:rPr>
      <w:t xml:space="preserve"> </w:t>
    </w:r>
    <w:proofErr w:type="spellStart"/>
    <w:r w:rsidRPr="0086145C">
      <w:rPr>
        <w:rFonts w:ascii="Arial Narrow" w:hAnsi="Arial Narrow"/>
        <w:b/>
        <w:color w:val="1B71B8"/>
        <w:sz w:val="22"/>
      </w:rPr>
      <w:t>H</w:t>
    </w:r>
    <w:r w:rsidRPr="005D0D46">
      <w:rPr>
        <w:rFonts w:ascii="Arial Narrow" w:hAnsi="Arial Narrow"/>
        <w:b/>
        <w:smallCaps/>
        <w:color w:val="1B71B8"/>
        <w:sz w:val="22"/>
      </w:rPr>
      <w:t>erriko</w:t>
    </w:r>
    <w:proofErr w:type="spellEnd"/>
    <w:r w:rsidRPr="0086145C">
      <w:rPr>
        <w:rFonts w:ascii="Arial Narrow" w:hAnsi="Arial Narrow"/>
        <w:b/>
        <w:color w:val="1B71B8"/>
        <w:sz w:val="22"/>
      </w:rPr>
      <w:t xml:space="preserve"> </w:t>
    </w:r>
    <w:proofErr w:type="spellStart"/>
    <w:r w:rsidRPr="0086145C">
      <w:rPr>
        <w:rFonts w:ascii="Arial Narrow" w:hAnsi="Arial Narrow"/>
        <w:b/>
        <w:color w:val="1B71B8"/>
        <w:sz w:val="22"/>
      </w:rPr>
      <w:t>E</w:t>
    </w:r>
    <w:r w:rsidRPr="005D0D46">
      <w:rPr>
        <w:rFonts w:ascii="Arial Narrow" w:hAnsi="Arial Narrow"/>
        <w:b/>
        <w:smallCaps/>
        <w:color w:val="1B71B8"/>
        <w:sz w:val="22"/>
      </w:rPr>
      <w:t>txea</w:t>
    </w:r>
    <w:proofErr w:type="spellEnd"/>
    <w:r w:rsidRPr="00A813A8">
      <w:rPr>
        <w:rFonts w:ascii="Arial Narrow" w:hAnsi="Arial Narrow"/>
        <w:b/>
        <w:sz w:val="22"/>
      </w:rPr>
      <w:tab/>
    </w:r>
    <w:r w:rsidRPr="00A813A8">
      <w:rPr>
        <w:rFonts w:ascii="Arial Narrow" w:hAnsi="Arial Narrow"/>
        <w:b/>
        <w:noProof/>
        <w:sz w:val="22"/>
      </w:rPr>
      <w:t xml:space="preserve"> </w:t>
    </w:r>
    <w:r>
      <w:rPr>
        <w:rFonts w:ascii="Arial Narrow" w:hAnsi="Arial Narrow"/>
        <w:b/>
        <w:noProof/>
        <w:sz w:val="22"/>
      </w:rPr>
      <w:drawing>
        <wp:inline distT="0" distB="0" distL="0" distR="0">
          <wp:extent cx="144940" cy="129796"/>
          <wp:effectExtent l="19050" t="0" r="7460" b="0"/>
          <wp:docPr id="1" name="Image 3" descr="phone-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bleu.jpg"/>
                  <pic:cNvPicPr/>
                </pic:nvPicPr>
                <pic:blipFill>
                  <a:blip r:embed="rId1"/>
                  <a:stretch>
                    <a:fillRect/>
                  </a:stretch>
                </pic:blipFill>
                <pic:spPr>
                  <a:xfrm>
                    <a:off x="0" y="0"/>
                    <a:ext cx="152069" cy="136181"/>
                  </a:xfrm>
                  <a:prstGeom prst="rect">
                    <a:avLst/>
                  </a:prstGeom>
                </pic:spPr>
              </pic:pic>
            </a:graphicData>
          </a:graphic>
        </wp:inline>
      </w:drawing>
    </w:r>
    <w:r w:rsidRPr="00A813A8">
      <w:rPr>
        <w:rFonts w:ascii="Arial Narrow" w:hAnsi="Arial Narrow"/>
        <w:b/>
        <w:noProof/>
        <w:sz w:val="22"/>
      </w:rPr>
      <w:t xml:space="preserve">  </w:t>
    </w:r>
    <w:r w:rsidRPr="00A813A8">
      <w:rPr>
        <w:rFonts w:ascii="Arial Narrow" w:hAnsi="Arial Narrow"/>
        <w:b/>
        <w:color w:val="6DB649"/>
        <w:sz w:val="22"/>
      </w:rPr>
      <w:t>05</w:t>
    </w:r>
    <w:r w:rsidRPr="00A813A8">
      <w:rPr>
        <w:rFonts w:ascii="Arial Narrow" w:hAnsi="Arial Narrow"/>
        <w:b/>
        <w:color w:val="1B71B8"/>
        <w:sz w:val="22"/>
      </w:rPr>
      <w:t>.</w:t>
    </w:r>
    <w:r w:rsidRPr="00A813A8">
      <w:rPr>
        <w:rFonts w:ascii="Arial Narrow" w:hAnsi="Arial Narrow"/>
        <w:b/>
        <w:color w:val="6DB649"/>
        <w:sz w:val="22"/>
      </w:rPr>
      <w:t>59</w:t>
    </w:r>
    <w:r w:rsidRPr="00A813A8">
      <w:rPr>
        <w:rFonts w:ascii="Arial Narrow" w:hAnsi="Arial Narrow"/>
        <w:b/>
        <w:color w:val="1B71B8"/>
        <w:sz w:val="22"/>
      </w:rPr>
      <w:t>.</w:t>
    </w:r>
    <w:r w:rsidRPr="00A813A8">
      <w:rPr>
        <w:rFonts w:ascii="Arial Narrow" w:hAnsi="Arial Narrow"/>
        <w:b/>
        <w:color w:val="6DB649"/>
        <w:sz w:val="22"/>
      </w:rPr>
      <w:t>29</w:t>
    </w:r>
    <w:r w:rsidRPr="00A813A8">
      <w:rPr>
        <w:rFonts w:ascii="Arial Narrow" w:hAnsi="Arial Narrow"/>
        <w:b/>
        <w:color w:val="1B71B8"/>
        <w:sz w:val="22"/>
      </w:rPr>
      <w:t>.</w:t>
    </w:r>
    <w:r w:rsidRPr="00A813A8">
      <w:rPr>
        <w:rFonts w:ascii="Arial Narrow" w:hAnsi="Arial Narrow"/>
        <w:b/>
        <w:color w:val="6DB649"/>
        <w:sz w:val="22"/>
      </w:rPr>
      <w:t>64</w:t>
    </w:r>
    <w:r w:rsidRPr="00A813A8">
      <w:rPr>
        <w:rFonts w:ascii="Arial Narrow" w:hAnsi="Arial Narrow"/>
        <w:b/>
        <w:color w:val="1B71B8"/>
        <w:sz w:val="22"/>
      </w:rPr>
      <w:t>.</w:t>
    </w:r>
    <w:r w:rsidRPr="00A813A8">
      <w:rPr>
        <w:rFonts w:ascii="Arial Narrow" w:hAnsi="Arial Narrow"/>
        <w:b/>
        <w:color w:val="6DB649"/>
        <w:sz w:val="22"/>
      </w:rPr>
      <w:t>02</w:t>
    </w:r>
    <w:r w:rsidRPr="00A813A8">
      <w:rPr>
        <w:rFonts w:ascii="Arial Narrow" w:hAnsi="Arial Narrow"/>
        <w:b/>
        <w:sz w:val="22"/>
      </w:rPr>
      <w:t xml:space="preserve"> </w:t>
    </w:r>
    <w:r w:rsidRPr="008E33D4">
      <w:rPr>
        <w:rFonts w:ascii="Arial Narrow" w:hAnsi="Arial Narrow"/>
        <w:b/>
        <w:noProof/>
        <w:sz w:val="22"/>
      </w:rPr>
      <w:drawing>
        <wp:inline distT="0" distB="0" distL="0" distR="0">
          <wp:extent cx="144940" cy="129796"/>
          <wp:effectExtent l="19050" t="0" r="7460" b="0"/>
          <wp:docPr id="2" name="Image 3" descr="phone-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bleu.jpg"/>
                  <pic:cNvPicPr/>
                </pic:nvPicPr>
                <pic:blipFill>
                  <a:blip r:embed="rId1"/>
                  <a:stretch>
                    <a:fillRect/>
                  </a:stretch>
                </pic:blipFill>
                <pic:spPr>
                  <a:xfrm>
                    <a:off x="0" y="0"/>
                    <a:ext cx="152069" cy="136181"/>
                  </a:xfrm>
                  <a:prstGeom prst="rect">
                    <a:avLst/>
                  </a:prstGeom>
                </pic:spPr>
              </pic:pic>
            </a:graphicData>
          </a:graphic>
        </wp:inline>
      </w:drawing>
    </w:r>
    <w:r w:rsidRPr="00A813A8">
      <w:rPr>
        <w:rFonts w:ascii="Arial Narrow" w:hAnsi="Arial Narrow"/>
        <w:b/>
        <w:sz w:val="22"/>
      </w:rPr>
      <w:tab/>
    </w:r>
    <w:r w:rsidRPr="0086145C">
      <w:rPr>
        <w:rFonts w:ascii="Arial Narrow" w:hAnsi="Arial Narrow"/>
        <w:b/>
        <w:color w:val="1B71B8"/>
        <w:sz w:val="22"/>
      </w:rPr>
      <w:t>M</w:t>
    </w:r>
    <w:r>
      <w:rPr>
        <w:rFonts w:ascii="Arial Narrow" w:hAnsi="Arial Narrow"/>
        <w:b/>
        <w:smallCaps/>
        <w:color w:val="1B71B8"/>
        <w:sz w:val="22"/>
      </w:rPr>
      <w:t>airie d’</w:t>
    </w:r>
    <w:r w:rsidRPr="00A813A8">
      <w:rPr>
        <w:rFonts w:ascii="Arial Narrow" w:hAnsi="Arial Narrow"/>
        <w:b/>
        <w:color w:val="1B71B8"/>
        <w:sz w:val="22"/>
      </w:rPr>
      <w:t>AYHERRE</w:t>
    </w:r>
  </w:p>
  <w:p w:rsidR="00AF7B16" w:rsidRPr="00A813A8" w:rsidRDefault="00AF7B16" w:rsidP="00AF7B16">
    <w:pPr>
      <w:pStyle w:val="Pieddepage"/>
      <w:tabs>
        <w:tab w:val="clear" w:pos="4536"/>
        <w:tab w:val="clear" w:pos="9072"/>
        <w:tab w:val="center" w:pos="4820"/>
        <w:tab w:val="right" w:pos="9636"/>
      </w:tabs>
      <w:rPr>
        <w:rFonts w:ascii="Arial Narrow" w:hAnsi="Arial Narrow"/>
        <w:b/>
        <w:sz w:val="22"/>
      </w:rPr>
    </w:pPr>
    <w:proofErr w:type="spellStart"/>
    <w:r w:rsidRPr="0086145C">
      <w:rPr>
        <w:rFonts w:ascii="Arial Narrow" w:hAnsi="Arial Narrow"/>
        <w:b/>
        <w:color w:val="1B71B8"/>
        <w:sz w:val="22"/>
      </w:rPr>
      <w:t>Burgada</w:t>
    </w:r>
    <w:proofErr w:type="spellEnd"/>
    <w:r w:rsidRPr="00A813A8">
      <w:rPr>
        <w:rFonts w:ascii="Arial Narrow" w:hAnsi="Arial Narrow"/>
        <w:b/>
        <w:sz w:val="22"/>
      </w:rPr>
      <w:tab/>
    </w:r>
    <w:r w:rsidRPr="0086145C">
      <w:rPr>
        <w:rFonts w:ascii="Arial Narrow" w:hAnsi="Arial Narrow"/>
        <w:b/>
        <w:color w:val="6DB649"/>
        <w:sz w:val="22"/>
      </w:rPr>
      <w:t>mairie</w:t>
    </w:r>
    <w:r w:rsidRPr="0086145C">
      <w:rPr>
        <w:rFonts w:ascii="Arial Narrow" w:hAnsi="Arial Narrow"/>
        <w:b/>
        <w:color w:val="1B71B8"/>
        <w:sz w:val="22"/>
      </w:rPr>
      <w:t>.</w:t>
    </w:r>
    <w:r w:rsidRPr="0086145C">
      <w:rPr>
        <w:rFonts w:ascii="Arial Narrow" w:hAnsi="Arial Narrow"/>
        <w:b/>
        <w:color w:val="6DB649"/>
        <w:sz w:val="22"/>
      </w:rPr>
      <w:t>ayherre</w:t>
    </w:r>
    <w:r w:rsidRPr="0086145C">
      <w:rPr>
        <w:rFonts w:ascii="Arial Narrow" w:hAnsi="Arial Narrow"/>
        <w:b/>
        <w:color w:val="1B71B8"/>
        <w:sz w:val="22"/>
      </w:rPr>
      <w:t>@</w:t>
    </w:r>
    <w:r w:rsidRPr="0086145C">
      <w:rPr>
        <w:rFonts w:ascii="Arial Narrow" w:hAnsi="Arial Narrow"/>
        <w:b/>
        <w:color w:val="6DB649"/>
        <w:sz w:val="22"/>
      </w:rPr>
      <w:t>wanadoo</w:t>
    </w:r>
    <w:r w:rsidRPr="0086145C">
      <w:rPr>
        <w:rFonts w:ascii="Arial Narrow" w:hAnsi="Arial Narrow"/>
        <w:b/>
        <w:color w:val="1B71B8"/>
        <w:sz w:val="22"/>
      </w:rPr>
      <w:t>.</w:t>
    </w:r>
    <w:r w:rsidRPr="0086145C">
      <w:rPr>
        <w:rFonts w:ascii="Arial Narrow" w:hAnsi="Arial Narrow"/>
        <w:b/>
        <w:color w:val="6DB649"/>
        <w:sz w:val="22"/>
      </w:rPr>
      <w:t>fr</w:t>
    </w:r>
    <w:r w:rsidRPr="00A813A8">
      <w:rPr>
        <w:rFonts w:ascii="Arial Narrow" w:hAnsi="Arial Narrow"/>
        <w:b/>
        <w:sz w:val="22"/>
      </w:rPr>
      <w:tab/>
    </w:r>
    <w:r w:rsidRPr="0086145C">
      <w:rPr>
        <w:rFonts w:ascii="Arial Narrow" w:hAnsi="Arial Narrow"/>
        <w:b/>
        <w:color w:val="1B71B8"/>
        <w:sz w:val="22"/>
      </w:rPr>
      <w:t>Bourg</w:t>
    </w:r>
  </w:p>
  <w:p w:rsidR="00AF7B16" w:rsidRPr="00A813A8" w:rsidRDefault="00AF7B16" w:rsidP="00AF7B16">
    <w:pPr>
      <w:pStyle w:val="Pieddepage"/>
      <w:tabs>
        <w:tab w:val="clear" w:pos="4536"/>
        <w:tab w:val="clear" w:pos="9072"/>
        <w:tab w:val="center" w:pos="4820"/>
        <w:tab w:val="right" w:pos="9639"/>
      </w:tabs>
      <w:rPr>
        <w:rFonts w:ascii="Arial Narrow" w:hAnsi="Arial Narrow"/>
        <w:b/>
        <w:sz w:val="16"/>
      </w:rPr>
    </w:pPr>
    <w:r w:rsidRPr="0086145C">
      <w:rPr>
        <w:rFonts w:ascii="Arial Narrow" w:hAnsi="Arial Narrow"/>
        <w:b/>
        <w:color w:val="1B71B8"/>
        <w:sz w:val="22"/>
      </w:rPr>
      <w:t>64240 AIHERRA</w:t>
    </w:r>
    <w:r w:rsidRPr="00A813A8">
      <w:rPr>
        <w:rFonts w:ascii="Arial Narrow" w:hAnsi="Arial Narrow"/>
        <w:b/>
        <w:sz w:val="22"/>
      </w:rPr>
      <w:t xml:space="preserve"> </w:t>
    </w:r>
    <w:r w:rsidRPr="00A813A8">
      <w:rPr>
        <w:rFonts w:ascii="Arial Narrow" w:hAnsi="Arial Narrow"/>
        <w:b/>
        <w:sz w:val="22"/>
      </w:rPr>
      <w:tab/>
    </w:r>
    <w:r w:rsidRPr="0086145C">
      <w:rPr>
        <w:rFonts w:ascii="Arial Narrow" w:hAnsi="Arial Narrow"/>
        <w:b/>
        <w:color w:val="6DB649"/>
        <w:sz w:val="22"/>
      </w:rPr>
      <w:t>www</w:t>
    </w:r>
    <w:r w:rsidRPr="0086145C">
      <w:rPr>
        <w:rFonts w:ascii="Arial Narrow" w:hAnsi="Arial Narrow"/>
        <w:b/>
        <w:color w:val="1B71B8"/>
        <w:sz w:val="22"/>
      </w:rPr>
      <w:t>.</w:t>
    </w:r>
    <w:r w:rsidRPr="0086145C">
      <w:rPr>
        <w:rFonts w:ascii="Arial Narrow" w:hAnsi="Arial Narrow"/>
        <w:b/>
        <w:color w:val="6DB649"/>
        <w:sz w:val="22"/>
      </w:rPr>
      <w:t>ayherre</w:t>
    </w:r>
    <w:r w:rsidRPr="0086145C">
      <w:rPr>
        <w:rFonts w:ascii="Arial Narrow" w:hAnsi="Arial Narrow"/>
        <w:b/>
        <w:color w:val="1B71B8"/>
        <w:sz w:val="22"/>
      </w:rPr>
      <w:t>.</w:t>
    </w:r>
    <w:r w:rsidRPr="0086145C">
      <w:rPr>
        <w:rFonts w:ascii="Arial Narrow" w:hAnsi="Arial Narrow"/>
        <w:b/>
        <w:color w:val="6DB649"/>
        <w:sz w:val="22"/>
      </w:rPr>
      <w:t>fr</w:t>
    </w:r>
    <w:r w:rsidRPr="00A813A8">
      <w:rPr>
        <w:rFonts w:ascii="Arial Narrow" w:hAnsi="Arial Narrow"/>
        <w:b/>
        <w:sz w:val="22"/>
      </w:rPr>
      <w:tab/>
    </w:r>
    <w:r w:rsidRPr="0086145C">
      <w:rPr>
        <w:rFonts w:ascii="Arial Narrow" w:hAnsi="Arial Narrow"/>
        <w:b/>
        <w:color w:val="1B71B8"/>
        <w:sz w:val="22"/>
      </w:rPr>
      <w:t>64240 AYHERRE</w:t>
    </w:r>
  </w:p>
  <w:p w:rsidR="00AF7B16" w:rsidRDefault="00AF7B1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6DA" w:rsidRDefault="00F406DA">
      <w:r>
        <w:separator/>
      </w:r>
    </w:p>
  </w:footnote>
  <w:footnote w:type="continuationSeparator" w:id="0">
    <w:p w:rsidR="00F406DA" w:rsidRDefault="00F40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58" w:rsidRDefault="000C3658" w:rsidP="000C3658">
    <w:pPr>
      <w:pStyle w:val="En-tte"/>
      <w:jc w:val="center"/>
    </w:pPr>
  </w:p>
  <w:p w:rsidR="000C3658" w:rsidRDefault="00830405" w:rsidP="000C3658">
    <w:pPr>
      <w:pStyle w:val="En-tte"/>
      <w:jc w:val="center"/>
    </w:pPr>
    <w:r>
      <w:rPr>
        <w:noProof/>
      </w:rPr>
      <w:pict>
        <v:shapetype id="_x0000_t32" coordsize="21600,21600" o:spt="32" o:oned="t" path="m,l21600,21600e" filled="f">
          <v:path arrowok="t" fillok="f" o:connecttype="none"/>
          <o:lock v:ext="edit" shapetype="t"/>
        </v:shapetype>
        <v:shape id="_x0000_s2052" type="#_x0000_t32" style="position:absolute;left:0;text-align:left;margin-left:399.5pt;margin-top:34.65pt;width:77.4pt;height:.05pt;z-index:251661312" o:connectortype="straight" strokecolor="#1b71b8" strokeweight="2.25pt">
          <v:stroke startarrow="oval"/>
        </v:shape>
      </w:pict>
    </w:r>
    <w:r>
      <w:rPr>
        <w:noProof/>
      </w:rPr>
      <w:pict>
        <v:shape id="_x0000_s2051" type="#_x0000_t32" style="position:absolute;left:0;text-align:left;margin-left:-3pt;margin-top:34.6pt;width:77.4pt;height:.05pt;z-index:251660288" o:connectortype="straight" strokecolor="#1b71b8" strokeweight="2.25pt">
          <v:stroke endarrow="oval"/>
        </v:shape>
      </w:pict>
    </w:r>
    <w:r w:rsidR="000C3658">
      <w:rPr>
        <w:noProof/>
      </w:rPr>
      <w:drawing>
        <wp:inline distT="0" distB="0" distL="0" distR="0">
          <wp:extent cx="4747260" cy="776800"/>
          <wp:effectExtent l="0" t="0" r="0" b="0"/>
          <wp:docPr id="3" name="Image 1" descr="logo aiherrAyh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iherrAyherre"/>
                  <pic:cNvPicPr>
                    <a:picLocks noChangeAspect="1" noChangeArrowheads="1"/>
                  </pic:cNvPicPr>
                </pic:nvPicPr>
                <pic:blipFill>
                  <a:blip r:embed="rId1"/>
                  <a:srcRect b="21260"/>
                  <a:stretch>
                    <a:fillRect/>
                  </a:stretch>
                </pic:blipFill>
                <pic:spPr bwMode="auto">
                  <a:xfrm>
                    <a:off x="0" y="0"/>
                    <a:ext cx="4747260" cy="776800"/>
                  </a:xfrm>
                  <a:prstGeom prst="rect">
                    <a:avLst/>
                  </a:prstGeom>
                  <a:noFill/>
                  <a:ln w="9525">
                    <a:noFill/>
                    <a:miter lim="800000"/>
                    <a:headEnd/>
                    <a:tailEnd/>
                  </a:ln>
                </pic:spPr>
              </pic:pic>
            </a:graphicData>
          </a:graphic>
        </wp:inline>
      </w:drawing>
    </w:r>
  </w:p>
  <w:p w:rsidR="000C3658" w:rsidRDefault="000C365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
      </v:shape>
    </w:pict>
  </w:numPicBullet>
  <w:abstractNum w:abstractNumId="0">
    <w:nsid w:val="042E177D"/>
    <w:multiLevelType w:val="hybridMultilevel"/>
    <w:tmpl w:val="045EFBEE"/>
    <w:lvl w:ilvl="0" w:tplc="040C0007">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1C48298C"/>
    <w:multiLevelType w:val="hybridMultilevel"/>
    <w:tmpl w:val="36164928"/>
    <w:lvl w:ilvl="0" w:tplc="040C0001">
      <w:start w:val="1"/>
      <w:numFmt w:val="bullet"/>
      <w:lvlText w:val=""/>
      <w:lvlJc w:val="left"/>
      <w:pPr>
        <w:tabs>
          <w:tab w:val="num" w:pos="2176"/>
        </w:tabs>
        <w:ind w:left="2176" w:hanging="360"/>
      </w:pPr>
      <w:rPr>
        <w:rFonts w:ascii="Symbol" w:hAnsi="Symbol" w:hint="default"/>
      </w:rPr>
    </w:lvl>
    <w:lvl w:ilvl="1" w:tplc="040C0003" w:tentative="1">
      <w:start w:val="1"/>
      <w:numFmt w:val="bullet"/>
      <w:lvlText w:val="o"/>
      <w:lvlJc w:val="left"/>
      <w:pPr>
        <w:tabs>
          <w:tab w:val="num" w:pos="2896"/>
        </w:tabs>
        <w:ind w:left="2896" w:hanging="360"/>
      </w:pPr>
      <w:rPr>
        <w:rFonts w:ascii="Courier New" w:hAnsi="Courier New" w:cs="Courier New" w:hint="default"/>
      </w:rPr>
    </w:lvl>
    <w:lvl w:ilvl="2" w:tplc="040C0005" w:tentative="1">
      <w:start w:val="1"/>
      <w:numFmt w:val="bullet"/>
      <w:lvlText w:val=""/>
      <w:lvlJc w:val="left"/>
      <w:pPr>
        <w:tabs>
          <w:tab w:val="num" w:pos="3616"/>
        </w:tabs>
        <w:ind w:left="3616" w:hanging="360"/>
      </w:pPr>
      <w:rPr>
        <w:rFonts w:ascii="Wingdings" w:hAnsi="Wingdings" w:hint="default"/>
      </w:rPr>
    </w:lvl>
    <w:lvl w:ilvl="3" w:tplc="040C0001" w:tentative="1">
      <w:start w:val="1"/>
      <w:numFmt w:val="bullet"/>
      <w:lvlText w:val=""/>
      <w:lvlJc w:val="left"/>
      <w:pPr>
        <w:tabs>
          <w:tab w:val="num" w:pos="4336"/>
        </w:tabs>
        <w:ind w:left="4336" w:hanging="360"/>
      </w:pPr>
      <w:rPr>
        <w:rFonts w:ascii="Symbol" w:hAnsi="Symbol" w:hint="default"/>
      </w:rPr>
    </w:lvl>
    <w:lvl w:ilvl="4" w:tplc="040C0003" w:tentative="1">
      <w:start w:val="1"/>
      <w:numFmt w:val="bullet"/>
      <w:lvlText w:val="o"/>
      <w:lvlJc w:val="left"/>
      <w:pPr>
        <w:tabs>
          <w:tab w:val="num" w:pos="5056"/>
        </w:tabs>
        <w:ind w:left="5056" w:hanging="360"/>
      </w:pPr>
      <w:rPr>
        <w:rFonts w:ascii="Courier New" w:hAnsi="Courier New" w:cs="Courier New" w:hint="default"/>
      </w:rPr>
    </w:lvl>
    <w:lvl w:ilvl="5" w:tplc="040C0005" w:tentative="1">
      <w:start w:val="1"/>
      <w:numFmt w:val="bullet"/>
      <w:lvlText w:val=""/>
      <w:lvlJc w:val="left"/>
      <w:pPr>
        <w:tabs>
          <w:tab w:val="num" w:pos="5776"/>
        </w:tabs>
        <w:ind w:left="5776" w:hanging="360"/>
      </w:pPr>
      <w:rPr>
        <w:rFonts w:ascii="Wingdings" w:hAnsi="Wingdings" w:hint="default"/>
      </w:rPr>
    </w:lvl>
    <w:lvl w:ilvl="6" w:tplc="040C0001" w:tentative="1">
      <w:start w:val="1"/>
      <w:numFmt w:val="bullet"/>
      <w:lvlText w:val=""/>
      <w:lvlJc w:val="left"/>
      <w:pPr>
        <w:tabs>
          <w:tab w:val="num" w:pos="6496"/>
        </w:tabs>
        <w:ind w:left="6496" w:hanging="360"/>
      </w:pPr>
      <w:rPr>
        <w:rFonts w:ascii="Symbol" w:hAnsi="Symbol" w:hint="default"/>
      </w:rPr>
    </w:lvl>
    <w:lvl w:ilvl="7" w:tplc="040C0003" w:tentative="1">
      <w:start w:val="1"/>
      <w:numFmt w:val="bullet"/>
      <w:lvlText w:val="o"/>
      <w:lvlJc w:val="left"/>
      <w:pPr>
        <w:tabs>
          <w:tab w:val="num" w:pos="7216"/>
        </w:tabs>
        <w:ind w:left="7216" w:hanging="360"/>
      </w:pPr>
      <w:rPr>
        <w:rFonts w:ascii="Courier New" w:hAnsi="Courier New" w:cs="Courier New" w:hint="default"/>
      </w:rPr>
    </w:lvl>
    <w:lvl w:ilvl="8" w:tplc="040C0005" w:tentative="1">
      <w:start w:val="1"/>
      <w:numFmt w:val="bullet"/>
      <w:lvlText w:val=""/>
      <w:lvlJc w:val="left"/>
      <w:pPr>
        <w:tabs>
          <w:tab w:val="num" w:pos="7936"/>
        </w:tabs>
        <w:ind w:left="7936" w:hanging="360"/>
      </w:pPr>
      <w:rPr>
        <w:rFonts w:ascii="Wingdings" w:hAnsi="Wingdings" w:hint="default"/>
      </w:rPr>
    </w:lvl>
  </w:abstractNum>
  <w:abstractNum w:abstractNumId="2">
    <w:nsid w:val="21B024D7"/>
    <w:multiLevelType w:val="hybridMultilevel"/>
    <w:tmpl w:val="B574D9D2"/>
    <w:lvl w:ilvl="0" w:tplc="AEC8A680">
      <w:numFmt w:val="bullet"/>
      <w:lvlText w:val="-"/>
      <w:lvlJc w:val="left"/>
      <w:pPr>
        <w:tabs>
          <w:tab w:val="num" w:pos="1096"/>
        </w:tabs>
        <w:ind w:left="1096" w:hanging="360"/>
      </w:pPr>
      <w:rPr>
        <w:rFonts w:ascii="Times New Roman" w:eastAsia="Times New Roman" w:hAnsi="Times New Roman" w:cs="Times New Roman" w:hint="default"/>
      </w:rPr>
    </w:lvl>
    <w:lvl w:ilvl="1" w:tplc="040C0011">
      <w:start w:val="1"/>
      <w:numFmt w:val="decimal"/>
      <w:lvlText w:val="%2)"/>
      <w:lvlJc w:val="left"/>
      <w:pPr>
        <w:tabs>
          <w:tab w:val="num" w:pos="1816"/>
        </w:tabs>
        <w:ind w:left="1816" w:hanging="360"/>
      </w:pPr>
      <w:rPr>
        <w:rFonts w:hint="default"/>
      </w:rPr>
    </w:lvl>
    <w:lvl w:ilvl="2" w:tplc="040C0005" w:tentative="1">
      <w:start w:val="1"/>
      <w:numFmt w:val="bullet"/>
      <w:lvlText w:val=""/>
      <w:lvlJc w:val="left"/>
      <w:pPr>
        <w:tabs>
          <w:tab w:val="num" w:pos="2536"/>
        </w:tabs>
        <w:ind w:left="2536" w:hanging="360"/>
      </w:pPr>
      <w:rPr>
        <w:rFonts w:ascii="Wingdings" w:hAnsi="Wingdings" w:hint="default"/>
      </w:rPr>
    </w:lvl>
    <w:lvl w:ilvl="3" w:tplc="040C0001" w:tentative="1">
      <w:start w:val="1"/>
      <w:numFmt w:val="bullet"/>
      <w:lvlText w:val=""/>
      <w:lvlJc w:val="left"/>
      <w:pPr>
        <w:tabs>
          <w:tab w:val="num" w:pos="3256"/>
        </w:tabs>
        <w:ind w:left="3256" w:hanging="360"/>
      </w:pPr>
      <w:rPr>
        <w:rFonts w:ascii="Symbol" w:hAnsi="Symbol" w:hint="default"/>
      </w:rPr>
    </w:lvl>
    <w:lvl w:ilvl="4" w:tplc="040C0003" w:tentative="1">
      <w:start w:val="1"/>
      <w:numFmt w:val="bullet"/>
      <w:lvlText w:val="o"/>
      <w:lvlJc w:val="left"/>
      <w:pPr>
        <w:tabs>
          <w:tab w:val="num" w:pos="3976"/>
        </w:tabs>
        <w:ind w:left="3976" w:hanging="360"/>
      </w:pPr>
      <w:rPr>
        <w:rFonts w:ascii="Courier New" w:hAnsi="Courier New" w:cs="Courier New" w:hint="default"/>
      </w:rPr>
    </w:lvl>
    <w:lvl w:ilvl="5" w:tplc="040C0005" w:tentative="1">
      <w:start w:val="1"/>
      <w:numFmt w:val="bullet"/>
      <w:lvlText w:val=""/>
      <w:lvlJc w:val="left"/>
      <w:pPr>
        <w:tabs>
          <w:tab w:val="num" w:pos="4696"/>
        </w:tabs>
        <w:ind w:left="4696" w:hanging="360"/>
      </w:pPr>
      <w:rPr>
        <w:rFonts w:ascii="Wingdings" w:hAnsi="Wingdings" w:hint="default"/>
      </w:rPr>
    </w:lvl>
    <w:lvl w:ilvl="6" w:tplc="040C0001" w:tentative="1">
      <w:start w:val="1"/>
      <w:numFmt w:val="bullet"/>
      <w:lvlText w:val=""/>
      <w:lvlJc w:val="left"/>
      <w:pPr>
        <w:tabs>
          <w:tab w:val="num" w:pos="5416"/>
        </w:tabs>
        <w:ind w:left="5416" w:hanging="360"/>
      </w:pPr>
      <w:rPr>
        <w:rFonts w:ascii="Symbol" w:hAnsi="Symbol" w:hint="default"/>
      </w:rPr>
    </w:lvl>
    <w:lvl w:ilvl="7" w:tplc="040C0003" w:tentative="1">
      <w:start w:val="1"/>
      <w:numFmt w:val="bullet"/>
      <w:lvlText w:val="o"/>
      <w:lvlJc w:val="left"/>
      <w:pPr>
        <w:tabs>
          <w:tab w:val="num" w:pos="6136"/>
        </w:tabs>
        <w:ind w:left="6136" w:hanging="360"/>
      </w:pPr>
      <w:rPr>
        <w:rFonts w:ascii="Courier New" w:hAnsi="Courier New" w:cs="Courier New" w:hint="default"/>
      </w:rPr>
    </w:lvl>
    <w:lvl w:ilvl="8" w:tplc="040C0005" w:tentative="1">
      <w:start w:val="1"/>
      <w:numFmt w:val="bullet"/>
      <w:lvlText w:val=""/>
      <w:lvlJc w:val="left"/>
      <w:pPr>
        <w:tabs>
          <w:tab w:val="num" w:pos="6856"/>
        </w:tabs>
        <w:ind w:left="6856" w:hanging="360"/>
      </w:pPr>
      <w:rPr>
        <w:rFonts w:ascii="Wingdings" w:hAnsi="Wingdings" w:hint="default"/>
      </w:rPr>
    </w:lvl>
  </w:abstractNum>
  <w:abstractNum w:abstractNumId="3">
    <w:nsid w:val="24371958"/>
    <w:multiLevelType w:val="hybridMultilevel"/>
    <w:tmpl w:val="07E89CCC"/>
    <w:lvl w:ilvl="0" w:tplc="7C74EB9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ED7258F"/>
    <w:multiLevelType w:val="hybridMultilevel"/>
    <w:tmpl w:val="D186A824"/>
    <w:lvl w:ilvl="0" w:tplc="FFF2A09E">
      <w:start w:val="1"/>
      <w:numFmt w:val="bullet"/>
      <w:pStyle w:val="Style4"/>
      <w:lvlText w:val=""/>
      <w:lvlJc w:val="left"/>
      <w:pPr>
        <w:ind w:left="720" w:hanging="360"/>
      </w:pPr>
      <w:rPr>
        <w:rFonts w:ascii="Wingdings" w:hAnsi="Wingdings" w:hint="default"/>
        <w:color w:val="17365D" w:themeColor="text2" w:themeShade="BF"/>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2827C2"/>
    <w:multiLevelType w:val="hybridMultilevel"/>
    <w:tmpl w:val="61E889FA"/>
    <w:lvl w:ilvl="0" w:tplc="0964A426">
      <w:start w:val="6"/>
      <w:numFmt w:val="bullet"/>
      <w:lvlText w:val="-"/>
      <w:lvlJc w:val="left"/>
      <w:pPr>
        <w:tabs>
          <w:tab w:val="num" w:pos="720"/>
        </w:tabs>
        <w:ind w:left="720" w:hanging="360"/>
      </w:pPr>
      <w:rPr>
        <w:rFonts w:ascii="Times New Roman" w:eastAsia="Times New Roman" w:hAnsi="Times New Roman" w:cs="Times New Roman" w:hint="default"/>
      </w:rPr>
    </w:lvl>
    <w:lvl w:ilvl="1" w:tplc="DC9E376E">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3333671"/>
    <w:multiLevelType w:val="hybridMultilevel"/>
    <w:tmpl w:val="B578370C"/>
    <w:lvl w:ilvl="0" w:tplc="DC9E376E">
      <w:start w:val="1"/>
      <w:numFmt w:val="bullet"/>
      <w:lvlText w:val=""/>
      <w:lvlJc w:val="left"/>
      <w:pPr>
        <w:tabs>
          <w:tab w:val="num" w:pos="1800"/>
        </w:tabs>
        <w:ind w:left="180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83018E2"/>
    <w:multiLevelType w:val="hybridMultilevel"/>
    <w:tmpl w:val="8B32873C"/>
    <w:lvl w:ilvl="0" w:tplc="040C0011">
      <w:start w:val="1"/>
      <w:numFmt w:val="decimal"/>
      <w:lvlText w:val="%1)"/>
      <w:lvlJc w:val="left"/>
      <w:pPr>
        <w:tabs>
          <w:tab w:val="num" w:pos="1495"/>
        </w:tabs>
        <w:ind w:left="1495" w:hanging="360"/>
      </w:pPr>
      <w:rPr>
        <w:rFonts w:hint="default"/>
      </w:rPr>
    </w:lvl>
    <w:lvl w:ilvl="1" w:tplc="040C0003" w:tentative="1">
      <w:start w:val="1"/>
      <w:numFmt w:val="bullet"/>
      <w:lvlText w:val="o"/>
      <w:lvlJc w:val="left"/>
      <w:pPr>
        <w:tabs>
          <w:tab w:val="num" w:pos="2215"/>
        </w:tabs>
        <w:ind w:left="2215" w:hanging="360"/>
      </w:pPr>
      <w:rPr>
        <w:rFonts w:ascii="Courier New" w:hAnsi="Courier New" w:cs="Courier New" w:hint="default"/>
      </w:rPr>
    </w:lvl>
    <w:lvl w:ilvl="2" w:tplc="040C0005" w:tentative="1">
      <w:start w:val="1"/>
      <w:numFmt w:val="bullet"/>
      <w:lvlText w:val=""/>
      <w:lvlJc w:val="left"/>
      <w:pPr>
        <w:tabs>
          <w:tab w:val="num" w:pos="2935"/>
        </w:tabs>
        <w:ind w:left="2935" w:hanging="360"/>
      </w:pPr>
      <w:rPr>
        <w:rFonts w:ascii="Wingdings" w:hAnsi="Wingdings" w:hint="default"/>
      </w:rPr>
    </w:lvl>
    <w:lvl w:ilvl="3" w:tplc="040C0001" w:tentative="1">
      <w:start w:val="1"/>
      <w:numFmt w:val="bullet"/>
      <w:lvlText w:val=""/>
      <w:lvlJc w:val="left"/>
      <w:pPr>
        <w:tabs>
          <w:tab w:val="num" w:pos="3655"/>
        </w:tabs>
        <w:ind w:left="3655" w:hanging="360"/>
      </w:pPr>
      <w:rPr>
        <w:rFonts w:ascii="Symbol" w:hAnsi="Symbol" w:hint="default"/>
      </w:rPr>
    </w:lvl>
    <w:lvl w:ilvl="4" w:tplc="040C0003" w:tentative="1">
      <w:start w:val="1"/>
      <w:numFmt w:val="bullet"/>
      <w:lvlText w:val="o"/>
      <w:lvlJc w:val="left"/>
      <w:pPr>
        <w:tabs>
          <w:tab w:val="num" w:pos="4375"/>
        </w:tabs>
        <w:ind w:left="4375" w:hanging="360"/>
      </w:pPr>
      <w:rPr>
        <w:rFonts w:ascii="Courier New" w:hAnsi="Courier New" w:cs="Courier New" w:hint="default"/>
      </w:rPr>
    </w:lvl>
    <w:lvl w:ilvl="5" w:tplc="040C0005" w:tentative="1">
      <w:start w:val="1"/>
      <w:numFmt w:val="bullet"/>
      <w:lvlText w:val=""/>
      <w:lvlJc w:val="left"/>
      <w:pPr>
        <w:tabs>
          <w:tab w:val="num" w:pos="5095"/>
        </w:tabs>
        <w:ind w:left="5095" w:hanging="360"/>
      </w:pPr>
      <w:rPr>
        <w:rFonts w:ascii="Wingdings" w:hAnsi="Wingdings" w:hint="default"/>
      </w:rPr>
    </w:lvl>
    <w:lvl w:ilvl="6" w:tplc="040C0001" w:tentative="1">
      <w:start w:val="1"/>
      <w:numFmt w:val="bullet"/>
      <w:lvlText w:val=""/>
      <w:lvlJc w:val="left"/>
      <w:pPr>
        <w:tabs>
          <w:tab w:val="num" w:pos="5815"/>
        </w:tabs>
        <w:ind w:left="5815" w:hanging="360"/>
      </w:pPr>
      <w:rPr>
        <w:rFonts w:ascii="Symbol" w:hAnsi="Symbol" w:hint="default"/>
      </w:rPr>
    </w:lvl>
    <w:lvl w:ilvl="7" w:tplc="040C0003" w:tentative="1">
      <w:start w:val="1"/>
      <w:numFmt w:val="bullet"/>
      <w:lvlText w:val="o"/>
      <w:lvlJc w:val="left"/>
      <w:pPr>
        <w:tabs>
          <w:tab w:val="num" w:pos="6535"/>
        </w:tabs>
        <w:ind w:left="6535" w:hanging="360"/>
      </w:pPr>
      <w:rPr>
        <w:rFonts w:ascii="Courier New" w:hAnsi="Courier New" w:cs="Courier New" w:hint="default"/>
      </w:rPr>
    </w:lvl>
    <w:lvl w:ilvl="8" w:tplc="040C0005" w:tentative="1">
      <w:start w:val="1"/>
      <w:numFmt w:val="bullet"/>
      <w:lvlText w:val=""/>
      <w:lvlJc w:val="left"/>
      <w:pPr>
        <w:tabs>
          <w:tab w:val="num" w:pos="7255"/>
        </w:tabs>
        <w:ind w:left="7255" w:hanging="360"/>
      </w:pPr>
      <w:rPr>
        <w:rFonts w:ascii="Wingdings" w:hAnsi="Wingdings" w:hint="default"/>
      </w:rPr>
    </w:lvl>
  </w:abstractNum>
  <w:abstractNum w:abstractNumId="8">
    <w:nsid w:val="4F5B0FF4"/>
    <w:multiLevelType w:val="multilevel"/>
    <w:tmpl w:val="607A8B1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66C306C"/>
    <w:multiLevelType w:val="hybridMultilevel"/>
    <w:tmpl w:val="607A8B1C"/>
    <w:lvl w:ilvl="0" w:tplc="0964A42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DE72A0E"/>
    <w:multiLevelType w:val="hybridMultilevel"/>
    <w:tmpl w:val="4B9883A2"/>
    <w:lvl w:ilvl="0" w:tplc="040C0001">
      <w:start w:val="1"/>
      <w:numFmt w:val="bullet"/>
      <w:lvlText w:val=""/>
      <w:lvlJc w:val="left"/>
      <w:pPr>
        <w:ind w:left="808" w:hanging="360"/>
      </w:pPr>
      <w:rPr>
        <w:rFonts w:ascii="Symbol" w:hAnsi="Symbol" w:hint="default"/>
      </w:rPr>
    </w:lvl>
    <w:lvl w:ilvl="1" w:tplc="040C0003" w:tentative="1">
      <w:start w:val="1"/>
      <w:numFmt w:val="bullet"/>
      <w:lvlText w:val="o"/>
      <w:lvlJc w:val="left"/>
      <w:pPr>
        <w:ind w:left="1528" w:hanging="360"/>
      </w:pPr>
      <w:rPr>
        <w:rFonts w:ascii="Courier New" w:hAnsi="Courier New" w:cs="Courier New" w:hint="default"/>
      </w:rPr>
    </w:lvl>
    <w:lvl w:ilvl="2" w:tplc="040C0005" w:tentative="1">
      <w:start w:val="1"/>
      <w:numFmt w:val="bullet"/>
      <w:lvlText w:val=""/>
      <w:lvlJc w:val="left"/>
      <w:pPr>
        <w:ind w:left="2248" w:hanging="360"/>
      </w:pPr>
      <w:rPr>
        <w:rFonts w:ascii="Wingdings" w:hAnsi="Wingdings" w:hint="default"/>
      </w:rPr>
    </w:lvl>
    <w:lvl w:ilvl="3" w:tplc="040C0001" w:tentative="1">
      <w:start w:val="1"/>
      <w:numFmt w:val="bullet"/>
      <w:lvlText w:val=""/>
      <w:lvlJc w:val="left"/>
      <w:pPr>
        <w:ind w:left="2968" w:hanging="360"/>
      </w:pPr>
      <w:rPr>
        <w:rFonts w:ascii="Symbol" w:hAnsi="Symbol" w:hint="default"/>
      </w:rPr>
    </w:lvl>
    <w:lvl w:ilvl="4" w:tplc="040C0003" w:tentative="1">
      <w:start w:val="1"/>
      <w:numFmt w:val="bullet"/>
      <w:lvlText w:val="o"/>
      <w:lvlJc w:val="left"/>
      <w:pPr>
        <w:ind w:left="3688" w:hanging="360"/>
      </w:pPr>
      <w:rPr>
        <w:rFonts w:ascii="Courier New" w:hAnsi="Courier New" w:cs="Courier New" w:hint="default"/>
      </w:rPr>
    </w:lvl>
    <w:lvl w:ilvl="5" w:tplc="040C0005" w:tentative="1">
      <w:start w:val="1"/>
      <w:numFmt w:val="bullet"/>
      <w:lvlText w:val=""/>
      <w:lvlJc w:val="left"/>
      <w:pPr>
        <w:ind w:left="4408" w:hanging="360"/>
      </w:pPr>
      <w:rPr>
        <w:rFonts w:ascii="Wingdings" w:hAnsi="Wingdings" w:hint="default"/>
      </w:rPr>
    </w:lvl>
    <w:lvl w:ilvl="6" w:tplc="040C0001" w:tentative="1">
      <w:start w:val="1"/>
      <w:numFmt w:val="bullet"/>
      <w:lvlText w:val=""/>
      <w:lvlJc w:val="left"/>
      <w:pPr>
        <w:ind w:left="5128" w:hanging="360"/>
      </w:pPr>
      <w:rPr>
        <w:rFonts w:ascii="Symbol" w:hAnsi="Symbol" w:hint="default"/>
      </w:rPr>
    </w:lvl>
    <w:lvl w:ilvl="7" w:tplc="040C0003" w:tentative="1">
      <w:start w:val="1"/>
      <w:numFmt w:val="bullet"/>
      <w:lvlText w:val="o"/>
      <w:lvlJc w:val="left"/>
      <w:pPr>
        <w:ind w:left="5848" w:hanging="360"/>
      </w:pPr>
      <w:rPr>
        <w:rFonts w:ascii="Courier New" w:hAnsi="Courier New" w:cs="Courier New" w:hint="default"/>
      </w:rPr>
    </w:lvl>
    <w:lvl w:ilvl="8" w:tplc="040C0005" w:tentative="1">
      <w:start w:val="1"/>
      <w:numFmt w:val="bullet"/>
      <w:lvlText w:val=""/>
      <w:lvlJc w:val="left"/>
      <w:pPr>
        <w:ind w:left="6568" w:hanging="360"/>
      </w:pPr>
      <w:rPr>
        <w:rFonts w:ascii="Wingdings" w:hAnsi="Wingdings" w:hint="default"/>
      </w:rPr>
    </w:lvl>
  </w:abstractNum>
  <w:abstractNum w:abstractNumId="11">
    <w:nsid w:val="6BFE2F63"/>
    <w:multiLevelType w:val="hybridMultilevel"/>
    <w:tmpl w:val="C24C73AC"/>
    <w:lvl w:ilvl="0" w:tplc="0964A426">
      <w:numFmt w:val="bullet"/>
      <w:lvlText w:val="-"/>
      <w:lvlJc w:val="left"/>
      <w:pPr>
        <w:tabs>
          <w:tab w:val="num" w:pos="720"/>
        </w:tabs>
        <w:ind w:left="720" w:hanging="360"/>
      </w:pPr>
      <w:rPr>
        <w:rFonts w:ascii="Times New Roman" w:eastAsia="Times New Roman" w:hAnsi="Times New Roman" w:cs="Times New Roman" w:hint="default"/>
      </w:rPr>
    </w:lvl>
    <w:lvl w:ilvl="1" w:tplc="4508ABD6">
      <w:numFmt w:val="bullet"/>
      <w:lvlText w:val=""/>
      <w:lvlJc w:val="left"/>
      <w:pPr>
        <w:tabs>
          <w:tab w:val="num" w:pos="1440"/>
        </w:tabs>
        <w:ind w:left="1440" w:hanging="360"/>
      </w:pPr>
      <w:rPr>
        <w:rFonts w:ascii="Symbol" w:eastAsia="Times New Roman" w:hAnsi="Symbol" w:cs="Times New Roman" w:hint="default"/>
      </w:rPr>
    </w:lvl>
    <w:lvl w:ilvl="2" w:tplc="040C0007">
      <w:start w:val="1"/>
      <w:numFmt w:val="bullet"/>
      <w:lvlText w:val=""/>
      <w:lvlPicBulletId w:val="0"/>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66B4B87"/>
    <w:multiLevelType w:val="hybridMultilevel"/>
    <w:tmpl w:val="4BF8CAA0"/>
    <w:lvl w:ilvl="0" w:tplc="7C74EB96">
      <w:numFmt w:val="bullet"/>
      <w:lvlText w:val="-"/>
      <w:lvlJc w:val="left"/>
      <w:pPr>
        <w:tabs>
          <w:tab w:val="num" w:pos="1096"/>
        </w:tabs>
        <w:ind w:left="1096" w:hanging="360"/>
      </w:pPr>
      <w:rPr>
        <w:rFonts w:ascii="Times New Roman" w:eastAsia="Times New Roman" w:hAnsi="Times New Roman" w:cs="Times New Roman" w:hint="default"/>
      </w:rPr>
    </w:lvl>
    <w:lvl w:ilvl="1" w:tplc="2DC8BF1E">
      <w:numFmt w:val="bullet"/>
      <w:lvlText w:val=""/>
      <w:lvlJc w:val="left"/>
      <w:pPr>
        <w:tabs>
          <w:tab w:val="num" w:pos="1796"/>
        </w:tabs>
        <w:ind w:left="1796" w:hanging="340"/>
      </w:pPr>
      <w:rPr>
        <w:rFonts w:ascii="Wingdings" w:hAnsi="Wingdings" w:hint="default"/>
        <w:sz w:val="22"/>
      </w:rPr>
    </w:lvl>
    <w:lvl w:ilvl="2" w:tplc="040C0005" w:tentative="1">
      <w:start w:val="1"/>
      <w:numFmt w:val="bullet"/>
      <w:lvlText w:val=""/>
      <w:lvlJc w:val="left"/>
      <w:pPr>
        <w:tabs>
          <w:tab w:val="num" w:pos="2536"/>
        </w:tabs>
        <w:ind w:left="2536" w:hanging="360"/>
      </w:pPr>
      <w:rPr>
        <w:rFonts w:ascii="Wingdings" w:hAnsi="Wingdings" w:hint="default"/>
      </w:rPr>
    </w:lvl>
    <w:lvl w:ilvl="3" w:tplc="040C0001" w:tentative="1">
      <w:start w:val="1"/>
      <w:numFmt w:val="bullet"/>
      <w:lvlText w:val=""/>
      <w:lvlJc w:val="left"/>
      <w:pPr>
        <w:tabs>
          <w:tab w:val="num" w:pos="3256"/>
        </w:tabs>
        <w:ind w:left="3256" w:hanging="360"/>
      </w:pPr>
      <w:rPr>
        <w:rFonts w:ascii="Symbol" w:hAnsi="Symbol" w:hint="default"/>
      </w:rPr>
    </w:lvl>
    <w:lvl w:ilvl="4" w:tplc="040C0003" w:tentative="1">
      <w:start w:val="1"/>
      <w:numFmt w:val="bullet"/>
      <w:lvlText w:val="o"/>
      <w:lvlJc w:val="left"/>
      <w:pPr>
        <w:tabs>
          <w:tab w:val="num" w:pos="3976"/>
        </w:tabs>
        <w:ind w:left="3976" w:hanging="360"/>
      </w:pPr>
      <w:rPr>
        <w:rFonts w:ascii="Courier New" w:hAnsi="Courier New" w:cs="Courier New" w:hint="default"/>
      </w:rPr>
    </w:lvl>
    <w:lvl w:ilvl="5" w:tplc="040C0005" w:tentative="1">
      <w:start w:val="1"/>
      <w:numFmt w:val="bullet"/>
      <w:lvlText w:val=""/>
      <w:lvlJc w:val="left"/>
      <w:pPr>
        <w:tabs>
          <w:tab w:val="num" w:pos="4696"/>
        </w:tabs>
        <w:ind w:left="4696" w:hanging="360"/>
      </w:pPr>
      <w:rPr>
        <w:rFonts w:ascii="Wingdings" w:hAnsi="Wingdings" w:hint="default"/>
      </w:rPr>
    </w:lvl>
    <w:lvl w:ilvl="6" w:tplc="040C0001" w:tentative="1">
      <w:start w:val="1"/>
      <w:numFmt w:val="bullet"/>
      <w:lvlText w:val=""/>
      <w:lvlJc w:val="left"/>
      <w:pPr>
        <w:tabs>
          <w:tab w:val="num" w:pos="5416"/>
        </w:tabs>
        <w:ind w:left="5416" w:hanging="360"/>
      </w:pPr>
      <w:rPr>
        <w:rFonts w:ascii="Symbol" w:hAnsi="Symbol" w:hint="default"/>
      </w:rPr>
    </w:lvl>
    <w:lvl w:ilvl="7" w:tplc="040C0003" w:tentative="1">
      <w:start w:val="1"/>
      <w:numFmt w:val="bullet"/>
      <w:lvlText w:val="o"/>
      <w:lvlJc w:val="left"/>
      <w:pPr>
        <w:tabs>
          <w:tab w:val="num" w:pos="6136"/>
        </w:tabs>
        <w:ind w:left="6136" w:hanging="360"/>
      </w:pPr>
      <w:rPr>
        <w:rFonts w:ascii="Courier New" w:hAnsi="Courier New" w:cs="Courier New" w:hint="default"/>
      </w:rPr>
    </w:lvl>
    <w:lvl w:ilvl="8" w:tplc="040C0005" w:tentative="1">
      <w:start w:val="1"/>
      <w:numFmt w:val="bullet"/>
      <w:lvlText w:val=""/>
      <w:lvlJc w:val="left"/>
      <w:pPr>
        <w:tabs>
          <w:tab w:val="num" w:pos="6856"/>
        </w:tabs>
        <w:ind w:left="6856" w:hanging="360"/>
      </w:pPr>
      <w:rPr>
        <w:rFonts w:ascii="Wingdings" w:hAnsi="Wingdings" w:hint="default"/>
      </w:rPr>
    </w:lvl>
  </w:abstractNum>
  <w:num w:numId="1">
    <w:abstractNumId w:val="11"/>
  </w:num>
  <w:num w:numId="2">
    <w:abstractNumId w:val="0"/>
  </w:num>
  <w:num w:numId="3">
    <w:abstractNumId w:val="9"/>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2"/>
  </w:num>
  <w:num w:numId="11">
    <w:abstractNumId w:val="7"/>
  </w:num>
  <w:num w:numId="12">
    <w:abstractNumId w:val="6"/>
  </w:num>
  <w:num w:numId="13">
    <w:abstractNumId w:val="1"/>
  </w:num>
  <w:num w:numId="14">
    <w:abstractNumId w:val="12"/>
  </w:num>
  <w:num w:numId="15">
    <w:abstractNumId w:val="12"/>
  </w:num>
  <w:num w:numId="16">
    <w:abstractNumId w:val="5"/>
  </w:num>
  <w:num w:numId="17">
    <w:abstractNumId w:val="10"/>
  </w:num>
  <w:num w:numId="18">
    <w:abstractNumId w:val="4"/>
  </w:num>
  <w:num w:numId="19">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410" strokecolor="#1b71b8">
      <v:stroke endarrow="oval" color="#1b71b8" weight="2.25pt"/>
      <o:colormenu v:ext="edit" strokecolor="none"/>
    </o:shapedefaults>
    <o:shapelayout v:ext="edit">
      <o:idmap v:ext="edit" data="2"/>
      <o:rules v:ext="edit">
        <o:r id="V:Rule3" type="connector" idref="#_x0000_s2051"/>
        <o:r id="V:Rule4" type="connector" idref="#_x0000_s2052"/>
      </o:rules>
    </o:shapelayout>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516BB3"/>
    <w:rsid w:val="0001020F"/>
    <w:rsid w:val="00010CFB"/>
    <w:rsid w:val="0002771A"/>
    <w:rsid w:val="00032364"/>
    <w:rsid w:val="0008222E"/>
    <w:rsid w:val="000963E7"/>
    <w:rsid w:val="000A433D"/>
    <w:rsid w:val="000C3658"/>
    <w:rsid w:val="00112AF2"/>
    <w:rsid w:val="00182935"/>
    <w:rsid w:val="00226B10"/>
    <w:rsid w:val="00235E3E"/>
    <w:rsid w:val="00237A96"/>
    <w:rsid w:val="00260D31"/>
    <w:rsid w:val="00282446"/>
    <w:rsid w:val="00282914"/>
    <w:rsid w:val="002B0B07"/>
    <w:rsid w:val="002C0CB1"/>
    <w:rsid w:val="002C3C70"/>
    <w:rsid w:val="002E6D18"/>
    <w:rsid w:val="003474EC"/>
    <w:rsid w:val="003563CA"/>
    <w:rsid w:val="003652BB"/>
    <w:rsid w:val="003A524C"/>
    <w:rsid w:val="004367FB"/>
    <w:rsid w:val="004404FB"/>
    <w:rsid w:val="00454487"/>
    <w:rsid w:val="00457144"/>
    <w:rsid w:val="00467FBC"/>
    <w:rsid w:val="004970E6"/>
    <w:rsid w:val="004E6FA9"/>
    <w:rsid w:val="004F2944"/>
    <w:rsid w:val="00500F73"/>
    <w:rsid w:val="00516BB3"/>
    <w:rsid w:val="005A4395"/>
    <w:rsid w:val="005D0D46"/>
    <w:rsid w:val="00647948"/>
    <w:rsid w:val="00664572"/>
    <w:rsid w:val="00682282"/>
    <w:rsid w:val="006B504F"/>
    <w:rsid w:val="006E2747"/>
    <w:rsid w:val="006E3786"/>
    <w:rsid w:val="006F0DE5"/>
    <w:rsid w:val="007012C3"/>
    <w:rsid w:val="00710234"/>
    <w:rsid w:val="00727699"/>
    <w:rsid w:val="0073288D"/>
    <w:rsid w:val="0074483A"/>
    <w:rsid w:val="00776906"/>
    <w:rsid w:val="00795EB9"/>
    <w:rsid w:val="007C7A75"/>
    <w:rsid w:val="007E5F3A"/>
    <w:rsid w:val="007F488F"/>
    <w:rsid w:val="00815ACC"/>
    <w:rsid w:val="008301CD"/>
    <w:rsid w:val="00830405"/>
    <w:rsid w:val="0086145C"/>
    <w:rsid w:val="008935BC"/>
    <w:rsid w:val="008A5991"/>
    <w:rsid w:val="008C5410"/>
    <w:rsid w:val="008E33D4"/>
    <w:rsid w:val="0091506D"/>
    <w:rsid w:val="00921E48"/>
    <w:rsid w:val="009315E7"/>
    <w:rsid w:val="00977932"/>
    <w:rsid w:val="00977D28"/>
    <w:rsid w:val="009B777E"/>
    <w:rsid w:val="009C64DF"/>
    <w:rsid w:val="00A13B78"/>
    <w:rsid w:val="00A20D87"/>
    <w:rsid w:val="00A24D24"/>
    <w:rsid w:val="00A255D8"/>
    <w:rsid w:val="00A36789"/>
    <w:rsid w:val="00A50CC5"/>
    <w:rsid w:val="00A813A8"/>
    <w:rsid w:val="00A81BBF"/>
    <w:rsid w:val="00AB176D"/>
    <w:rsid w:val="00AC7321"/>
    <w:rsid w:val="00AD5BC2"/>
    <w:rsid w:val="00AE7663"/>
    <w:rsid w:val="00AE7B46"/>
    <w:rsid w:val="00AF7B16"/>
    <w:rsid w:val="00B64E22"/>
    <w:rsid w:val="00B6617A"/>
    <w:rsid w:val="00C03806"/>
    <w:rsid w:val="00C160AF"/>
    <w:rsid w:val="00C23F33"/>
    <w:rsid w:val="00C32D54"/>
    <w:rsid w:val="00C46999"/>
    <w:rsid w:val="00C700E5"/>
    <w:rsid w:val="00C962ED"/>
    <w:rsid w:val="00CA6F16"/>
    <w:rsid w:val="00CD0C54"/>
    <w:rsid w:val="00CF4CF7"/>
    <w:rsid w:val="00D1194D"/>
    <w:rsid w:val="00D5732A"/>
    <w:rsid w:val="00D70AC4"/>
    <w:rsid w:val="00D9049E"/>
    <w:rsid w:val="00DA6D04"/>
    <w:rsid w:val="00DC2A9B"/>
    <w:rsid w:val="00E47D37"/>
    <w:rsid w:val="00E5449A"/>
    <w:rsid w:val="00E64702"/>
    <w:rsid w:val="00EC544F"/>
    <w:rsid w:val="00ED00F8"/>
    <w:rsid w:val="00ED6276"/>
    <w:rsid w:val="00F406DA"/>
    <w:rsid w:val="00F8149E"/>
    <w:rsid w:val="00FB6E3A"/>
    <w:rsid w:val="00FD2F8F"/>
    <w:rsid w:val="00FE7B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strokecolor="#1b71b8">
      <v:stroke endarrow="oval" color="#1b71b8" weight="2.25pt"/>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FBC"/>
    <w:pPr>
      <w:widowControl w:val="0"/>
      <w:overflowPunct w:val="0"/>
      <w:autoSpaceDE w:val="0"/>
      <w:autoSpaceDN w:val="0"/>
      <w:adjustRightInd w:val="0"/>
    </w:pPr>
    <w:rPr>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467FBC"/>
    <w:rPr>
      <w:rFonts w:ascii="Tahoma" w:hAnsi="Tahoma" w:cs="Tahoma"/>
      <w:sz w:val="16"/>
      <w:szCs w:val="16"/>
    </w:rPr>
  </w:style>
  <w:style w:type="paragraph" w:styleId="En-tte">
    <w:name w:val="header"/>
    <w:basedOn w:val="Normal"/>
    <w:link w:val="En-tteCar"/>
    <w:uiPriority w:val="99"/>
    <w:rsid w:val="00467FBC"/>
    <w:pPr>
      <w:tabs>
        <w:tab w:val="center" w:pos="4536"/>
        <w:tab w:val="right" w:pos="9072"/>
      </w:tabs>
    </w:pPr>
  </w:style>
  <w:style w:type="paragraph" w:styleId="Pieddepage">
    <w:name w:val="footer"/>
    <w:basedOn w:val="Normal"/>
    <w:link w:val="PieddepageCar"/>
    <w:uiPriority w:val="99"/>
    <w:rsid w:val="00467FBC"/>
    <w:pPr>
      <w:tabs>
        <w:tab w:val="center" w:pos="4536"/>
        <w:tab w:val="right" w:pos="9072"/>
      </w:tabs>
    </w:pPr>
  </w:style>
  <w:style w:type="paragraph" w:styleId="NormalWeb">
    <w:name w:val="Normal (Web)"/>
    <w:basedOn w:val="Normal"/>
    <w:uiPriority w:val="99"/>
    <w:unhideWhenUsed/>
    <w:rsid w:val="00D9049E"/>
    <w:pPr>
      <w:widowControl/>
      <w:overflowPunct/>
      <w:autoSpaceDE/>
      <w:autoSpaceDN/>
      <w:adjustRightInd/>
      <w:spacing w:before="100" w:beforeAutospacing="1" w:after="100" w:afterAutospacing="1"/>
    </w:pPr>
    <w:rPr>
      <w:rFonts w:eastAsia="Calibri"/>
      <w:kern w:val="0"/>
      <w:sz w:val="24"/>
      <w:szCs w:val="24"/>
    </w:rPr>
  </w:style>
  <w:style w:type="character" w:customStyle="1" w:styleId="En-tteCar">
    <w:name w:val="En-tête Car"/>
    <w:basedOn w:val="Policepardfaut"/>
    <w:link w:val="En-tte"/>
    <w:uiPriority w:val="99"/>
    <w:rsid w:val="00D1194D"/>
    <w:rPr>
      <w:kern w:val="28"/>
    </w:rPr>
  </w:style>
  <w:style w:type="character" w:customStyle="1" w:styleId="PieddepageCar">
    <w:name w:val="Pied de page Car"/>
    <w:basedOn w:val="Policepardfaut"/>
    <w:link w:val="Pieddepage"/>
    <w:uiPriority w:val="99"/>
    <w:rsid w:val="00D1194D"/>
    <w:rPr>
      <w:kern w:val="28"/>
    </w:rPr>
  </w:style>
  <w:style w:type="character" w:styleId="Lienhypertexte">
    <w:name w:val="Hyperlink"/>
    <w:basedOn w:val="Policepardfaut"/>
    <w:rsid w:val="00D1194D"/>
    <w:rPr>
      <w:color w:val="0000FF"/>
      <w:u w:val="single"/>
    </w:rPr>
  </w:style>
  <w:style w:type="paragraph" w:styleId="Paragraphedeliste">
    <w:name w:val="List Paragraph"/>
    <w:basedOn w:val="Normal"/>
    <w:uiPriority w:val="34"/>
    <w:qFormat/>
    <w:rsid w:val="0008222E"/>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Style4">
    <w:name w:val="Style4"/>
    <w:basedOn w:val="Normal"/>
    <w:rsid w:val="0002771A"/>
    <w:pPr>
      <w:numPr>
        <w:numId w:val="18"/>
      </w:numPr>
    </w:pPr>
  </w:style>
  <w:style w:type="character" w:customStyle="1" w:styleId="apple-converted-space">
    <w:name w:val="apple-converted-space"/>
    <w:basedOn w:val="Policepardfaut"/>
    <w:rsid w:val="008935BC"/>
  </w:style>
</w:styles>
</file>

<file path=word/webSettings.xml><?xml version="1.0" encoding="utf-8"?>
<w:webSettings xmlns:r="http://schemas.openxmlformats.org/officeDocument/2006/relationships" xmlns:w="http://schemas.openxmlformats.org/wordprocessingml/2006/main">
  <w:divs>
    <w:div w:id="467164476">
      <w:bodyDiv w:val="1"/>
      <w:marLeft w:val="0"/>
      <w:marRight w:val="0"/>
      <w:marTop w:val="0"/>
      <w:marBottom w:val="0"/>
      <w:divBdr>
        <w:top w:val="none" w:sz="0" w:space="0" w:color="auto"/>
        <w:left w:val="none" w:sz="0" w:space="0" w:color="auto"/>
        <w:bottom w:val="none" w:sz="0" w:space="0" w:color="auto"/>
        <w:right w:val="none" w:sz="0" w:space="0" w:color="auto"/>
      </w:divBdr>
    </w:div>
    <w:div w:id="644970177">
      <w:bodyDiv w:val="1"/>
      <w:marLeft w:val="0"/>
      <w:marRight w:val="0"/>
      <w:marTop w:val="0"/>
      <w:marBottom w:val="0"/>
      <w:divBdr>
        <w:top w:val="none" w:sz="0" w:space="0" w:color="auto"/>
        <w:left w:val="none" w:sz="0" w:space="0" w:color="auto"/>
        <w:bottom w:val="none" w:sz="0" w:space="0" w:color="auto"/>
        <w:right w:val="none" w:sz="0" w:space="0" w:color="auto"/>
      </w:divBdr>
    </w:div>
    <w:div w:id="807867573">
      <w:bodyDiv w:val="1"/>
      <w:marLeft w:val="0"/>
      <w:marRight w:val="0"/>
      <w:marTop w:val="0"/>
      <w:marBottom w:val="0"/>
      <w:divBdr>
        <w:top w:val="none" w:sz="0" w:space="0" w:color="auto"/>
        <w:left w:val="none" w:sz="0" w:space="0" w:color="auto"/>
        <w:bottom w:val="none" w:sz="0" w:space="0" w:color="auto"/>
        <w:right w:val="none" w:sz="0" w:space="0" w:color="auto"/>
      </w:divBdr>
    </w:div>
    <w:div w:id="1175261754">
      <w:bodyDiv w:val="1"/>
      <w:marLeft w:val="0"/>
      <w:marRight w:val="0"/>
      <w:marTop w:val="0"/>
      <w:marBottom w:val="0"/>
      <w:divBdr>
        <w:top w:val="none" w:sz="0" w:space="0" w:color="auto"/>
        <w:left w:val="none" w:sz="0" w:space="0" w:color="auto"/>
        <w:bottom w:val="none" w:sz="0" w:space="0" w:color="auto"/>
        <w:right w:val="none" w:sz="0" w:space="0" w:color="auto"/>
      </w:divBdr>
    </w:div>
    <w:div w:id="1376345882">
      <w:bodyDiv w:val="1"/>
      <w:marLeft w:val="0"/>
      <w:marRight w:val="0"/>
      <w:marTop w:val="0"/>
      <w:marBottom w:val="0"/>
      <w:divBdr>
        <w:top w:val="none" w:sz="0" w:space="0" w:color="auto"/>
        <w:left w:val="none" w:sz="0" w:space="0" w:color="auto"/>
        <w:bottom w:val="none" w:sz="0" w:space="0" w:color="auto"/>
        <w:right w:val="none" w:sz="0" w:space="0" w:color="auto"/>
      </w:divBdr>
    </w:div>
    <w:div w:id="21241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0A705-91DD-4589-92BB-F1BDC912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unknown organisation</Company>
  <LinksUpToDate>false</LinksUpToDate>
  <CharactersWithSpaces>3056</CharactersWithSpaces>
  <SharedDoc>false</SharedDoc>
  <HLinks>
    <vt:vector size="12" baseType="variant">
      <vt:variant>
        <vt:i4>8126562</vt:i4>
      </vt:variant>
      <vt:variant>
        <vt:i4>3</vt:i4>
      </vt:variant>
      <vt:variant>
        <vt:i4>0</vt:i4>
      </vt:variant>
      <vt:variant>
        <vt:i4>5</vt:i4>
      </vt:variant>
      <vt:variant>
        <vt:lpwstr>http://www.ayherre.fr/</vt:lpwstr>
      </vt:variant>
      <vt:variant>
        <vt:lpwstr/>
      </vt:variant>
      <vt:variant>
        <vt:i4>3932246</vt:i4>
      </vt:variant>
      <vt:variant>
        <vt:i4>0</vt:i4>
      </vt:variant>
      <vt:variant>
        <vt:i4>0</vt:i4>
      </vt:variant>
      <vt:variant>
        <vt:i4>5</vt:i4>
      </vt:variant>
      <vt:variant>
        <vt:lpwstr>mailto:mairie.ayherre@wanadoo.fr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user</dc:creator>
  <cp:lastModifiedBy>session1</cp:lastModifiedBy>
  <cp:revision>3</cp:revision>
  <cp:lastPrinted>2014-12-18T07:51:00Z</cp:lastPrinted>
  <dcterms:created xsi:type="dcterms:W3CDTF">2016-11-01T09:41:00Z</dcterms:created>
  <dcterms:modified xsi:type="dcterms:W3CDTF">2016-11-01T09:43:00Z</dcterms:modified>
</cp:coreProperties>
</file>